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4B31" w14:textId="1DF63941" w:rsidR="00327476" w:rsidRPr="00327476" w:rsidRDefault="00327476" w:rsidP="00327476">
      <w:pPr>
        <w:spacing w:before="100" w:beforeAutospacing="1" w:after="100" w:afterAutospacing="1" w:line="240" w:lineRule="auto"/>
        <w:rPr>
          <w:rFonts w:ascii="Comic Sans MS" w:eastAsia="Times New Roman" w:hAnsi="Comic Sans MS" w:cs="Times New Roman"/>
          <w:kern w:val="0"/>
          <w:sz w:val="22"/>
          <w:szCs w:val="22"/>
          <w:u w:val="single"/>
          <w:lang w:val="fr-FR"/>
          <w14:ligatures w14:val="none"/>
        </w:rPr>
      </w:pPr>
      <w:r w:rsidRPr="00327476">
        <w:rPr>
          <w:rFonts w:ascii="Comic Sans MS" w:eastAsia="Times New Roman" w:hAnsi="Comic Sans MS" w:cs="Times New Roman"/>
          <w:noProof/>
          <w:kern w:val="0"/>
          <w:sz w:val="22"/>
          <w:szCs w:val="22"/>
          <w:u w:val="single"/>
          <w14:ligatures w14:val="none"/>
        </w:rPr>
        <w:drawing>
          <wp:anchor distT="0" distB="0" distL="114300" distR="114300" simplePos="0" relativeHeight="251659264" behindDoc="0" locked="0" layoutInCell="1" allowOverlap="1" wp14:anchorId="76F1E84B" wp14:editId="1E9377A9">
            <wp:simplePos x="0" y="0"/>
            <wp:positionH relativeFrom="column">
              <wp:posOffset>5283200</wp:posOffset>
            </wp:positionH>
            <wp:positionV relativeFrom="paragraph">
              <wp:posOffset>-800100</wp:posOffset>
            </wp:positionV>
            <wp:extent cx="1432560" cy="780415"/>
            <wp:effectExtent l="0" t="0" r="0" b="635"/>
            <wp:wrapNone/>
            <wp:docPr id="46083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7804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27476">
        <w:rPr>
          <w:rFonts w:ascii="Comic Sans MS" w:eastAsia="Times New Roman" w:hAnsi="Comic Sans MS" w:cs="Times New Roman"/>
          <w:kern w:val="0"/>
          <w:sz w:val="22"/>
          <w:szCs w:val="22"/>
          <w:u w:val="single"/>
          <w:lang w:val="fr-FR"/>
          <w14:ligatures w14:val="none"/>
        </w:rPr>
        <w:t>Cohesive</w:t>
      </w:r>
      <w:proofErr w:type="spellEnd"/>
      <w:r w:rsidRPr="00327476">
        <w:rPr>
          <w:rFonts w:ascii="Comic Sans MS" w:eastAsia="Times New Roman" w:hAnsi="Comic Sans MS" w:cs="Times New Roman"/>
          <w:kern w:val="0"/>
          <w:sz w:val="22"/>
          <w:szCs w:val="22"/>
          <w:u w:val="single"/>
          <w:lang w:val="fr-FR"/>
          <w14:ligatures w14:val="none"/>
        </w:rPr>
        <w:t xml:space="preserve"> </w:t>
      </w:r>
      <w:proofErr w:type="spellStart"/>
      <w:r w:rsidRPr="00327476">
        <w:rPr>
          <w:rFonts w:ascii="Comic Sans MS" w:eastAsia="Times New Roman" w:hAnsi="Comic Sans MS" w:cs="Times New Roman"/>
          <w:kern w:val="0"/>
          <w:sz w:val="22"/>
          <w:szCs w:val="22"/>
          <w:u w:val="single"/>
          <w:lang w:val="fr-FR"/>
          <w14:ligatures w14:val="none"/>
        </w:rPr>
        <w:t>devices</w:t>
      </w:r>
      <w:proofErr w:type="spellEnd"/>
      <w:r w:rsidRPr="00327476">
        <w:rPr>
          <w:rFonts w:ascii="Comic Sans MS" w:eastAsia="Times New Roman" w:hAnsi="Comic Sans MS" w:cs="Times New Roman"/>
          <w:kern w:val="0"/>
          <w:sz w:val="22"/>
          <w:szCs w:val="22"/>
          <w:u w:val="single"/>
          <w:lang w:val="fr-FR"/>
          <w14:ligatures w14:val="none"/>
        </w:rPr>
        <w:t xml:space="preserve"> Checklist</w:t>
      </w:r>
    </w:p>
    <w:p w14:paraId="3EEA2EBB" w14:textId="15C58846" w:rsidR="00327476" w:rsidRPr="00327476" w:rsidRDefault="00327476" w:rsidP="00327476">
      <w:pPr>
        <w:pStyle w:val="ListParagraph"/>
        <w:numPr>
          <w:ilvl w:val="0"/>
          <w:numId w:val="2"/>
        </w:numPr>
        <w:spacing w:before="100" w:beforeAutospacing="1" w:after="100" w:afterAutospacing="1" w:line="240" w:lineRule="auto"/>
        <w:rPr>
          <w:rFonts w:ascii="Comic Sans MS" w:eastAsia="Times New Roman" w:hAnsi="Comic Sans MS" w:cs="Times New Roman"/>
          <w:kern w:val="0"/>
          <w:sz w:val="22"/>
          <w:szCs w:val="22"/>
          <w14:ligatures w14:val="none"/>
        </w:rPr>
      </w:pPr>
      <w:r w:rsidRPr="00327476">
        <w:rPr>
          <w:rFonts w:ascii="Comic Sans MS" w:eastAsia="Times New Roman" w:hAnsi="Comic Sans MS" w:cs="Times New Roman"/>
          <w:kern w:val="0"/>
          <w:sz w:val="22"/>
          <w:szCs w:val="22"/>
          <w14:ligatures w14:val="none"/>
        </w:rPr>
        <w:t>Use of conjunctions (but, although, because, so, while) to link words, phrases and clauses within a sentence</w:t>
      </w:r>
    </w:p>
    <w:p w14:paraId="390F94A6" w14:textId="77777777" w:rsidR="00327476" w:rsidRPr="00327476" w:rsidRDefault="00327476" w:rsidP="00327476">
      <w:pPr>
        <w:numPr>
          <w:ilvl w:val="0"/>
          <w:numId w:val="2"/>
        </w:numPr>
        <w:spacing w:before="100" w:beforeAutospacing="1" w:after="100" w:afterAutospacing="1" w:line="240" w:lineRule="auto"/>
        <w:rPr>
          <w:rFonts w:ascii="Comic Sans MS" w:eastAsia="Times New Roman" w:hAnsi="Comic Sans MS" w:cs="Times New Roman"/>
          <w:kern w:val="0"/>
          <w:sz w:val="22"/>
          <w:szCs w:val="22"/>
          <w14:ligatures w14:val="none"/>
        </w:rPr>
      </w:pPr>
      <w:r w:rsidRPr="00327476">
        <w:rPr>
          <w:rFonts w:ascii="Comic Sans MS" w:eastAsia="Times New Roman" w:hAnsi="Comic Sans MS" w:cs="Times New Roman"/>
          <w:kern w:val="0"/>
          <w:sz w:val="22"/>
          <w:szCs w:val="22"/>
          <w14:ligatures w14:val="none"/>
        </w:rPr>
        <w:t>Use of conjunctive adverbials (furthermore, meanwhile, on the other hand, however) to link ideas and information between sentences and paragraphs</w:t>
      </w:r>
    </w:p>
    <w:p w14:paraId="25C6808B" w14:textId="77777777" w:rsidR="00327476" w:rsidRPr="00327476" w:rsidRDefault="00327476" w:rsidP="00327476">
      <w:pPr>
        <w:numPr>
          <w:ilvl w:val="0"/>
          <w:numId w:val="2"/>
        </w:numPr>
        <w:spacing w:before="100" w:beforeAutospacing="1" w:after="100" w:afterAutospacing="1" w:line="240" w:lineRule="auto"/>
        <w:rPr>
          <w:rFonts w:ascii="Comic Sans MS" w:eastAsia="Times New Roman" w:hAnsi="Comic Sans MS" w:cs="Times New Roman"/>
          <w:kern w:val="0"/>
          <w:sz w:val="22"/>
          <w:szCs w:val="22"/>
          <w14:ligatures w14:val="none"/>
        </w:rPr>
      </w:pPr>
      <w:r w:rsidRPr="00327476">
        <w:rPr>
          <w:rFonts w:ascii="Comic Sans MS" w:eastAsia="Times New Roman" w:hAnsi="Comic Sans MS" w:cs="Times New Roman"/>
          <w:kern w:val="0"/>
          <w:sz w:val="22"/>
          <w:szCs w:val="22"/>
          <w14:ligatures w14:val="none"/>
        </w:rPr>
        <w:t>Use of pronouns (he, they, his, it) to refer back to a noun already mentioned or forwards to a noun not yet mentioned</w:t>
      </w:r>
    </w:p>
    <w:p w14:paraId="4B3E1EF9" w14:textId="77777777" w:rsidR="00327476" w:rsidRPr="00327476" w:rsidRDefault="00327476" w:rsidP="00327476">
      <w:pPr>
        <w:numPr>
          <w:ilvl w:val="0"/>
          <w:numId w:val="2"/>
        </w:numPr>
        <w:spacing w:before="100" w:beforeAutospacing="1" w:after="100" w:afterAutospacing="1" w:line="240" w:lineRule="auto"/>
        <w:rPr>
          <w:rFonts w:ascii="Comic Sans MS" w:eastAsia="Times New Roman" w:hAnsi="Comic Sans MS" w:cs="Times New Roman"/>
          <w:kern w:val="0"/>
          <w:sz w:val="22"/>
          <w:szCs w:val="22"/>
          <w14:ligatures w14:val="none"/>
        </w:rPr>
      </w:pPr>
      <w:r w:rsidRPr="00327476">
        <w:rPr>
          <w:rFonts w:ascii="Comic Sans MS" w:eastAsia="Times New Roman" w:hAnsi="Comic Sans MS" w:cs="Times New Roman"/>
          <w:kern w:val="0"/>
          <w:sz w:val="22"/>
          <w:szCs w:val="22"/>
          <w14:ligatures w14:val="none"/>
        </w:rPr>
        <w:t>Use of a topic sentence (especially in non-fiction texts) that tells the reader what the rest of the paragraph is about</w:t>
      </w:r>
    </w:p>
    <w:p w14:paraId="2937256D" w14:textId="77777777" w:rsidR="00327476" w:rsidRPr="00327476" w:rsidRDefault="00327476" w:rsidP="00327476">
      <w:pPr>
        <w:numPr>
          <w:ilvl w:val="0"/>
          <w:numId w:val="2"/>
        </w:numPr>
        <w:spacing w:before="100" w:beforeAutospacing="1" w:after="100" w:afterAutospacing="1" w:line="240" w:lineRule="auto"/>
        <w:rPr>
          <w:rFonts w:ascii="Comic Sans MS" w:eastAsia="Times New Roman" w:hAnsi="Comic Sans MS" w:cs="Times New Roman"/>
          <w:kern w:val="0"/>
          <w:sz w:val="22"/>
          <w:szCs w:val="22"/>
          <w14:ligatures w14:val="none"/>
        </w:rPr>
      </w:pPr>
      <w:r w:rsidRPr="00327476">
        <w:rPr>
          <w:rFonts w:ascii="Comic Sans MS" w:eastAsia="Times New Roman" w:hAnsi="Comic Sans MS" w:cs="Times New Roman"/>
          <w:kern w:val="0"/>
          <w:sz w:val="22"/>
          <w:szCs w:val="22"/>
          <w14:ligatures w14:val="none"/>
        </w:rPr>
        <w:t>Use of synonyms to avoid repetition</w:t>
      </w:r>
    </w:p>
    <w:p w14:paraId="1E4F0043" w14:textId="014A1BA4" w:rsidR="00327476" w:rsidRPr="00327476" w:rsidRDefault="00327476" w:rsidP="00327476">
      <w:pPr>
        <w:numPr>
          <w:ilvl w:val="0"/>
          <w:numId w:val="2"/>
        </w:numPr>
        <w:spacing w:before="100" w:beforeAutospacing="1" w:after="100" w:afterAutospacing="1" w:line="240" w:lineRule="auto"/>
        <w:rPr>
          <w:rFonts w:ascii="Comic Sans MS" w:eastAsia="Times New Roman" w:hAnsi="Comic Sans MS" w:cs="Times New Roman"/>
          <w:kern w:val="0"/>
          <w:sz w:val="22"/>
          <w:szCs w:val="22"/>
          <w14:ligatures w14:val="none"/>
        </w:rPr>
      </w:pPr>
      <w:r w:rsidRPr="00327476">
        <w:rPr>
          <w:rFonts w:ascii="Comic Sans MS" w:eastAsia="Times New Roman" w:hAnsi="Comic Sans MS" w:cs="Times New Roman"/>
          <w:kern w:val="0"/>
          <w:sz w:val="22"/>
          <w:szCs w:val="22"/>
          <w14:ligatures w14:val="none"/>
        </w:rPr>
        <w:t>Use of good tense consistency (the avoidance of switching tenses without good reason</w:t>
      </w:r>
    </w:p>
    <w:p w14:paraId="747E1A89" w14:textId="08EA8A0F" w:rsidR="00327476" w:rsidRPr="00327476" w:rsidRDefault="00327476" w:rsidP="00327476">
      <w:pPr>
        <w:pStyle w:val="NormalWeb"/>
        <w:rPr>
          <w:rFonts w:ascii="Comic Sans MS" w:hAnsi="Comic Sans MS"/>
          <w:sz w:val="22"/>
          <w:szCs w:val="22"/>
        </w:rPr>
      </w:pPr>
      <w:r w:rsidRPr="00327476">
        <w:rPr>
          <w:rFonts w:ascii="Comic Sans MS" w:hAnsi="Comic Sans MS"/>
          <w:sz w:val="22"/>
          <w:szCs w:val="22"/>
          <w:u w:val="single"/>
        </w:rPr>
        <w:t>What is the purpose of the narwhal tusk?</w:t>
      </w:r>
    </w:p>
    <w:p w14:paraId="24CCEA9D" w14:textId="1366D722" w:rsidR="00327476" w:rsidRPr="00327476" w:rsidRDefault="00327476" w:rsidP="00327476">
      <w:pPr>
        <w:pStyle w:val="NormalWeb"/>
        <w:ind w:left="360"/>
        <w:rPr>
          <w:rFonts w:ascii="Comic Sans MS" w:hAnsi="Comic Sans MS"/>
          <w:sz w:val="22"/>
          <w:szCs w:val="22"/>
        </w:rPr>
      </w:pPr>
      <w:r w:rsidRPr="00327476">
        <w:rPr>
          <w:rFonts w:ascii="Comic Sans MS" w:hAnsi="Comic Sans MS"/>
          <w:sz w:val="22"/>
          <w:szCs w:val="22"/>
        </w:rPr>
        <w:t xml:space="preserve">The most striking feature of a narwhal is the long </w:t>
      </w:r>
      <w:proofErr w:type="spellStart"/>
      <w:r w:rsidRPr="00327476">
        <w:rPr>
          <w:rFonts w:ascii="Comic Sans MS" w:hAnsi="Comic Sans MS"/>
          <w:sz w:val="22"/>
          <w:szCs w:val="22"/>
        </w:rPr>
        <w:t>spiralled</w:t>
      </w:r>
      <w:proofErr w:type="spellEnd"/>
      <w:r w:rsidRPr="00327476">
        <w:rPr>
          <w:rFonts w:ascii="Comic Sans MS" w:hAnsi="Comic Sans MS"/>
          <w:sz w:val="22"/>
          <w:szCs w:val="22"/>
        </w:rPr>
        <w:t xml:space="preserve"> tusk that protrudes from its head. Though predominantly seen on the male of the species, some  females also have a tusk (though it is much shorter and with a less pronounced spiral). So, what do narwhals use their mighty tusks for? This is a question that has intrigued and mystified scientists and explorers.</w:t>
      </w:r>
    </w:p>
    <w:p w14:paraId="645151CA" w14:textId="6DD1E8E7" w:rsidR="00327476" w:rsidRPr="00327476" w:rsidRDefault="00327476" w:rsidP="00327476">
      <w:pPr>
        <w:pStyle w:val="NormalWeb"/>
        <w:ind w:left="360"/>
        <w:rPr>
          <w:rFonts w:ascii="Comic Sans MS" w:hAnsi="Comic Sans MS"/>
          <w:sz w:val="22"/>
          <w:szCs w:val="22"/>
        </w:rPr>
      </w:pPr>
      <w:r w:rsidRPr="00327476">
        <w:rPr>
          <w:rFonts w:ascii="Comic Sans MS" w:hAnsi="Comic Sans MS"/>
          <w:sz w:val="22"/>
          <w:szCs w:val="22"/>
        </w:rPr>
        <w:t xml:space="preserve">Originally, some scientists thought that the tusk was a weapon, used when two </w:t>
      </w:r>
      <w:proofErr w:type="spellStart"/>
      <w:r w:rsidRPr="00327476">
        <w:rPr>
          <w:rFonts w:ascii="Comic Sans MS" w:hAnsi="Comic Sans MS"/>
          <w:sz w:val="22"/>
          <w:szCs w:val="22"/>
        </w:rPr>
        <w:t>duelling</w:t>
      </w:r>
      <w:proofErr w:type="spellEnd"/>
      <w:r w:rsidRPr="00327476">
        <w:rPr>
          <w:rFonts w:ascii="Comic Sans MS" w:hAnsi="Comic Sans MS"/>
          <w:sz w:val="22"/>
          <w:szCs w:val="22"/>
        </w:rPr>
        <w:t xml:space="preserve"> males fought over a female; others argued that it was either used to spear prey or to break through ice. However, recent studies of narwhals have found no evidence to support any of the above explanations.</w:t>
      </w:r>
    </w:p>
    <w:p w14:paraId="1EBB9A89" w14:textId="76281955" w:rsidR="00327476" w:rsidRPr="00327476" w:rsidRDefault="00327476" w:rsidP="00327476">
      <w:pPr>
        <w:pStyle w:val="NormalWeb"/>
        <w:ind w:left="360"/>
        <w:rPr>
          <w:rFonts w:ascii="Comic Sans MS" w:hAnsi="Comic Sans MS"/>
          <w:sz w:val="22"/>
          <w:szCs w:val="22"/>
        </w:rPr>
      </w:pPr>
      <w:r w:rsidRPr="00327476">
        <w:rPr>
          <w:rFonts w:ascii="Comic Sans MS" w:hAnsi="Comic Sans MS"/>
          <w:sz w:val="22"/>
          <w:szCs w:val="22"/>
        </w:rPr>
        <w:t>Many scientists now think that the tusk is used to attract a mate (like the elaborate antlers of an elk or the iridescent tail feathers of a peacock) and that the longer the tusk, the greater the chance a male has of attracting a female.</w:t>
      </w:r>
    </w:p>
    <w:p w14:paraId="1E243FAE" w14:textId="33623C3E" w:rsidR="00327476" w:rsidRPr="00327476" w:rsidRDefault="00327476" w:rsidP="00327476">
      <w:pPr>
        <w:pStyle w:val="NormalWeb"/>
        <w:ind w:left="360"/>
        <w:rPr>
          <w:rFonts w:ascii="Comic Sans MS" w:hAnsi="Comic Sans MS"/>
          <w:sz w:val="22"/>
          <w:szCs w:val="22"/>
        </w:rPr>
      </w:pPr>
      <w:r w:rsidRPr="00327476">
        <w:rPr>
          <w:rFonts w:ascii="Comic Sans MS" w:hAnsi="Comic Sans MS"/>
          <w:sz w:val="22"/>
          <w:szCs w:val="22"/>
        </w:rPr>
        <w:t>Furthermore, recent studies have led to the discovery that the narwhal tusk is a highly sensitive sense organ containing millions of nerve endings, with the main function of the tusk being to detect changes in water pressure, temperature and the saltiness of the sea.</w:t>
      </w:r>
    </w:p>
    <w:p w14:paraId="7656367F" w14:textId="25ADCF67" w:rsidR="00714813" w:rsidRPr="00327476" w:rsidRDefault="00327476" w:rsidP="00327476">
      <w:pPr>
        <w:pStyle w:val="NormalWeb"/>
        <w:ind w:left="360"/>
        <w:rPr>
          <w:rFonts w:ascii="Comic Sans MS" w:hAnsi="Comic Sans MS"/>
          <w:sz w:val="22"/>
          <w:szCs w:val="22"/>
        </w:rPr>
      </w:pPr>
      <w:r w:rsidRPr="00327476">
        <w:rPr>
          <w:rFonts w:ascii="Comic Sans MS" w:hAnsi="Comic Sans MS"/>
          <w:sz w:val="22"/>
          <w:szCs w:val="22"/>
        </w:rPr>
        <w:t>In conclusion, it is unusual for scientists to be so puzzled by the function of something that is so conspicuous. Nevertheless, while we may not have a complete answer to the tusk’s function, it is exciting to think that a few mysteries of the ocean are still open for future explorers and scientists to solve!</w:t>
      </w:r>
    </w:p>
    <w:sectPr w:rsidR="00714813" w:rsidRPr="00327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3B18" w14:textId="77777777" w:rsidR="00327476" w:rsidRDefault="00327476" w:rsidP="00327476">
      <w:pPr>
        <w:spacing w:after="0" w:line="240" w:lineRule="auto"/>
      </w:pPr>
      <w:r>
        <w:separator/>
      </w:r>
    </w:p>
  </w:endnote>
  <w:endnote w:type="continuationSeparator" w:id="0">
    <w:p w14:paraId="56E01A95" w14:textId="77777777" w:rsidR="00327476" w:rsidRDefault="00327476" w:rsidP="0032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A2109" w14:textId="77777777" w:rsidR="00327476" w:rsidRDefault="00327476" w:rsidP="00327476">
      <w:pPr>
        <w:spacing w:after="0" w:line="240" w:lineRule="auto"/>
      </w:pPr>
      <w:r>
        <w:separator/>
      </w:r>
    </w:p>
  </w:footnote>
  <w:footnote w:type="continuationSeparator" w:id="0">
    <w:p w14:paraId="6605DD37" w14:textId="77777777" w:rsidR="00327476" w:rsidRDefault="00327476" w:rsidP="00327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E76EB"/>
    <w:multiLevelType w:val="multilevel"/>
    <w:tmpl w:val="B9F8CF5E"/>
    <w:lvl w:ilvl="0">
      <w:start w:val="1"/>
      <w:numFmt w:val="decimal"/>
      <w:lvlText w:val="%1)"/>
      <w:lvlJc w:val="left"/>
      <w:pPr>
        <w:tabs>
          <w:tab w:val="num" w:pos="720"/>
        </w:tabs>
        <w:ind w:left="720" w:hanging="360"/>
      </w:pPr>
      <w:rPr>
        <w:rFonts w:ascii="Comic Sans MS" w:eastAsia="Times New Roman" w:hAnsi="Comic Sans MS"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5E3B78"/>
    <w:multiLevelType w:val="multilevel"/>
    <w:tmpl w:val="439C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006843">
    <w:abstractNumId w:val="1"/>
  </w:num>
  <w:num w:numId="2" w16cid:durableId="164974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76"/>
    <w:rsid w:val="00327476"/>
    <w:rsid w:val="003B1186"/>
    <w:rsid w:val="00446327"/>
    <w:rsid w:val="006D6678"/>
    <w:rsid w:val="0071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C5C9EB"/>
  <w15:chartTrackingRefBased/>
  <w15:docId w15:val="{A7AA8F05-5B62-4536-9BC5-6A376663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476"/>
    <w:rPr>
      <w:rFonts w:eastAsiaTheme="majorEastAsia" w:cstheme="majorBidi"/>
      <w:color w:val="272727" w:themeColor="text1" w:themeTint="D8"/>
    </w:rPr>
  </w:style>
  <w:style w:type="paragraph" w:styleId="Title">
    <w:name w:val="Title"/>
    <w:basedOn w:val="Normal"/>
    <w:next w:val="Normal"/>
    <w:link w:val="TitleChar"/>
    <w:uiPriority w:val="10"/>
    <w:qFormat/>
    <w:rsid w:val="00327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476"/>
    <w:pPr>
      <w:spacing w:before="160"/>
      <w:jc w:val="center"/>
    </w:pPr>
    <w:rPr>
      <w:i/>
      <w:iCs/>
      <w:color w:val="404040" w:themeColor="text1" w:themeTint="BF"/>
    </w:rPr>
  </w:style>
  <w:style w:type="character" w:customStyle="1" w:styleId="QuoteChar">
    <w:name w:val="Quote Char"/>
    <w:basedOn w:val="DefaultParagraphFont"/>
    <w:link w:val="Quote"/>
    <w:uiPriority w:val="29"/>
    <w:rsid w:val="00327476"/>
    <w:rPr>
      <w:i/>
      <w:iCs/>
      <w:color w:val="404040" w:themeColor="text1" w:themeTint="BF"/>
    </w:rPr>
  </w:style>
  <w:style w:type="paragraph" w:styleId="ListParagraph">
    <w:name w:val="List Paragraph"/>
    <w:basedOn w:val="Normal"/>
    <w:uiPriority w:val="34"/>
    <w:qFormat/>
    <w:rsid w:val="00327476"/>
    <w:pPr>
      <w:ind w:left="720"/>
      <w:contextualSpacing/>
    </w:pPr>
  </w:style>
  <w:style w:type="character" w:styleId="IntenseEmphasis">
    <w:name w:val="Intense Emphasis"/>
    <w:basedOn w:val="DefaultParagraphFont"/>
    <w:uiPriority w:val="21"/>
    <w:qFormat/>
    <w:rsid w:val="00327476"/>
    <w:rPr>
      <w:i/>
      <w:iCs/>
      <w:color w:val="0F4761" w:themeColor="accent1" w:themeShade="BF"/>
    </w:rPr>
  </w:style>
  <w:style w:type="paragraph" w:styleId="IntenseQuote">
    <w:name w:val="Intense Quote"/>
    <w:basedOn w:val="Normal"/>
    <w:next w:val="Normal"/>
    <w:link w:val="IntenseQuoteChar"/>
    <w:uiPriority w:val="30"/>
    <w:qFormat/>
    <w:rsid w:val="00327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476"/>
    <w:rPr>
      <w:i/>
      <w:iCs/>
      <w:color w:val="0F4761" w:themeColor="accent1" w:themeShade="BF"/>
    </w:rPr>
  </w:style>
  <w:style w:type="character" w:styleId="IntenseReference">
    <w:name w:val="Intense Reference"/>
    <w:basedOn w:val="DefaultParagraphFont"/>
    <w:uiPriority w:val="32"/>
    <w:qFormat/>
    <w:rsid w:val="00327476"/>
    <w:rPr>
      <w:b/>
      <w:bCs/>
      <w:smallCaps/>
      <w:color w:val="0F4761" w:themeColor="accent1" w:themeShade="BF"/>
      <w:spacing w:val="5"/>
    </w:rPr>
  </w:style>
  <w:style w:type="paragraph" w:styleId="NormalWeb">
    <w:name w:val="Normal (Web)"/>
    <w:basedOn w:val="Normal"/>
    <w:uiPriority w:val="99"/>
    <w:unhideWhenUsed/>
    <w:rsid w:val="0032747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2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476"/>
  </w:style>
  <w:style w:type="paragraph" w:styleId="Footer">
    <w:name w:val="footer"/>
    <w:basedOn w:val="Normal"/>
    <w:link w:val="FooterChar"/>
    <w:uiPriority w:val="99"/>
    <w:unhideWhenUsed/>
    <w:rsid w:val="00327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49911">
      <w:bodyDiv w:val="1"/>
      <w:marLeft w:val="0"/>
      <w:marRight w:val="0"/>
      <w:marTop w:val="0"/>
      <w:marBottom w:val="0"/>
      <w:divBdr>
        <w:top w:val="none" w:sz="0" w:space="0" w:color="auto"/>
        <w:left w:val="none" w:sz="0" w:space="0" w:color="auto"/>
        <w:bottom w:val="none" w:sz="0" w:space="0" w:color="auto"/>
        <w:right w:val="none" w:sz="0" w:space="0" w:color="auto"/>
      </w:divBdr>
    </w:div>
    <w:div w:id="1214120949">
      <w:bodyDiv w:val="1"/>
      <w:marLeft w:val="0"/>
      <w:marRight w:val="0"/>
      <w:marTop w:val="0"/>
      <w:marBottom w:val="0"/>
      <w:divBdr>
        <w:top w:val="none" w:sz="0" w:space="0" w:color="auto"/>
        <w:left w:val="none" w:sz="0" w:space="0" w:color="auto"/>
        <w:bottom w:val="none" w:sz="0" w:space="0" w:color="auto"/>
        <w:right w:val="none" w:sz="0" w:space="0" w:color="auto"/>
      </w:divBdr>
    </w:div>
    <w:div w:id="1728643627">
      <w:bodyDiv w:val="1"/>
      <w:marLeft w:val="0"/>
      <w:marRight w:val="0"/>
      <w:marTop w:val="0"/>
      <w:marBottom w:val="0"/>
      <w:divBdr>
        <w:top w:val="none" w:sz="0" w:space="0" w:color="auto"/>
        <w:left w:val="none" w:sz="0" w:space="0" w:color="auto"/>
        <w:bottom w:val="none" w:sz="0" w:space="0" w:color="auto"/>
        <w:right w:val="none" w:sz="0" w:space="0" w:color="auto"/>
      </w:divBdr>
    </w:div>
    <w:div w:id="1859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1</cp:revision>
  <dcterms:created xsi:type="dcterms:W3CDTF">2025-05-22T11:41:00Z</dcterms:created>
  <dcterms:modified xsi:type="dcterms:W3CDTF">2025-05-22T11:50:00Z</dcterms:modified>
</cp:coreProperties>
</file>